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9D7BE4" w:rsidRDefault="004A3920" w:rsidP="009D7BE4">
      <w:pPr>
        <w:spacing w:after="0" w:line="480" w:lineRule="auto"/>
        <w:ind w:firstLine="720"/>
        <w:contextualSpacing/>
        <w:rPr>
          <w:rFonts w:ascii="Times New Roman" w:hAnsi="Times New Roman" w:cs="Times New Roman"/>
          <w:sz w:val="24"/>
          <w:szCs w:val="24"/>
          <w:shd w:val="clear" w:color="auto" w:fill="FFFFFF"/>
        </w:rPr>
      </w:pPr>
    </w:p>
    <w:p w:rsidR="004A3920" w:rsidRPr="009D7BE4" w:rsidRDefault="004A3920" w:rsidP="009D7BE4">
      <w:pPr>
        <w:spacing w:after="0" w:line="480" w:lineRule="auto"/>
        <w:ind w:firstLine="720"/>
        <w:contextualSpacing/>
        <w:rPr>
          <w:rFonts w:ascii="Times New Roman" w:hAnsi="Times New Roman" w:cs="Times New Roman"/>
          <w:sz w:val="24"/>
          <w:szCs w:val="24"/>
          <w:shd w:val="clear" w:color="auto" w:fill="FFFFFF"/>
        </w:rPr>
      </w:pPr>
    </w:p>
    <w:p w:rsidR="009D7BE4" w:rsidRPr="009D7BE4" w:rsidRDefault="006D745F"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 xml:space="preserve">Supervised Probation </w:t>
      </w:r>
    </w:p>
    <w:p w:rsidR="004A3920" w:rsidRPr="009D7BE4" w:rsidRDefault="006D745F"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 xml:space="preserve">Name </w:t>
      </w:r>
    </w:p>
    <w:p w:rsidR="00E836D6" w:rsidRPr="009D7BE4" w:rsidRDefault="006D745F"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Institution</w:t>
      </w:r>
    </w:p>
    <w:p w:rsidR="00E836D6" w:rsidRPr="009D7BE4" w:rsidRDefault="006D745F"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Course</w:t>
      </w:r>
    </w:p>
    <w:p w:rsidR="004A3920" w:rsidRPr="009D7BE4" w:rsidRDefault="006D745F"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Date</w:t>
      </w:r>
    </w:p>
    <w:p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9D7BE4" w:rsidRDefault="004A3920" w:rsidP="009D7BE4">
      <w:pPr>
        <w:spacing w:line="480" w:lineRule="auto"/>
        <w:contextualSpacing/>
        <w:rPr>
          <w:rFonts w:ascii="Times New Roman" w:hAnsi="Times New Roman" w:cs="Times New Roman"/>
          <w:sz w:val="24"/>
          <w:szCs w:val="24"/>
          <w:shd w:val="clear" w:color="auto" w:fill="FFFFFF"/>
        </w:rPr>
      </w:pPr>
    </w:p>
    <w:p w:rsidR="004A3920" w:rsidRPr="009D7BE4" w:rsidRDefault="006D745F" w:rsidP="009D7BE4">
      <w:pPr>
        <w:spacing w:line="480" w:lineRule="auto"/>
        <w:contextualSpacing/>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br w:type="page"/>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rPr>
      </w:pPr>
      <w:r w:rsidRPr="009D7BE4">
        <w:rPr>
          <w:color w:val="000000"/>
          <w:bdr w:val="none" w:sz="0" w:space="0" w:color="auto" w:frame="1"/>
          <w:shd w:val="clear" w:color="auto" w:fill="FFFFFF"/>
        </w:rPr>
        <w:lastRenderedPageBreak/>
        <w:t xml:space="preserve">Supervised probation is being sentenced to supervised probation must regularly gather with the probation officer and follow with the man's orders. Supervised probation may also require you to </w:t>
      </w:r>
      <w:r w:rsidRPr="009D7BE4">
        <w:rPr>
          <w:color w:val="000000"/>
          <w:bdr w:val="none" w:sz="0" w:space="0" w:color="auto" w:frame="1"/>
          <w:shd w:val="clear" w:color="auto" w:fill="FFFFFF"/>
        </w:rPr>
        <w:t xml:space="preserve">let the probation officer to see the house, the vehicle, or request you to get random drug tests. The supervised probation is usually imposed as a term in places where the trespassing cost was more severe or where the offender has the past criminal record </w:t>
      </w:r>
      <w:r w:rsidRPr="009D7BE4">
        <w:rPr>
          <w:color w:val="000000"/>
          <w:bdr w:val="none" w:sz="0" w:space="0" w:color="auto" w:frame="1"/>
          <w:shd w:val="clear" w:color="auto" w:fill="FFFFFF"/>
        </w:rPr>
        <w:t>— unattended probation. If you are sentenced to unsupervised probation, you must even follow with all these probation circumstances that authorities enforce, but do not want to regularly provide with the probation officer or be supervised by one. Unsupervi</w:t>
      </w:r>
      <w:r w:rsidRPr="009D7BE4">
        <w:rPr>
          <w:color w:val="000000"/>
          <w:bdr w:val="none" w:sz="0" w:space="0" w:color="auto" w:frame="1"/>
          <w:shd w:val="clear" w:color="auto" w:fill="FFFFFF"/>
        </w:rPr>
        <w:t>sed probation is more general in trespassing instances where the offender does not get past sentences.</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222222"/>
          <w:shd w:val="clear" w:color="auto" w:fill="FFFFFF"/>
        </w:rPr>
      </w:pPr>
      <w:r w:rsidRPr="009D7BE4">
        <w:rPr>
          <w:color w:val="000000"/>
          <w:bdr w:val="none" w:sz="0" w:space="0" w:color="auto" w:frame="1"/>
          <w:shd w:val="clear" w:color="auto" w:fill="FFFFFF"/>
        </w:rPr>
        <w:t>If the probation officer thinks that the person under the probationary end gets what it takes to move the agent, he or she may release community assistan</w:t>
      </w:r>
      <w:r w:rsidRPr="009D7BE4">
        <w:rPr>
          <w:color w:val="000000"/>
          <w:bdr w:val="none" w:sz="0" w:space="0" w:color="auto" w:frame="1"/>
          <w:shd w:val="clear" w:color="auto" w:fill="FFFFFF"/>
        </w:rPr>
        <w:t>ce after the first warning. The act is to attempt to rehabilitate the individual or try to change this behavior. However, if this does not improve, or that probation officer thinks another system is crucial, he or she may send the individual to the rehabil</w:t>
      </w:r>
      <w:r w:rsidRPr="009D7BE4">
        <w:rPr>
          <w:color w:val="000000"/>
          <w:bdr w:val="none" w:sz="0" w:space="0" w:color="auto" w:frame="1"/>
          <w:shd w:val="clear" w:color="auto" w:fill="FFFFFF"/>
        </w:rPr>
        <w:t>itation method instead. This is for examples of ownership of drugs, failure on the drug test or if that individual is seen consuming marijuana other or drugs.</w:t>
      </w:r>
      <w:r w:rsidRPr="009D7BE4">
        <w:rPr>
          <w:color w:val="222222"/>
          <w:shd w:val="clear" w:color="auto" w:fill="FFFFFF"/>
        </w:rPr>
        <w:t xml:space="preserve"> (Petersilia, 2018). </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rPr>
      </w:pPr>
      <w:r w:rsidRPr="009D7BE4">
        <w:rPr>
          <w:color w:val="000000"/>
          <w:bdr w:val="none" w:sz="0" w:space="0" w:color="auto" w:frame="1"/>
          <w:shd w:val="clear" w:color="auto" w:fill="FFFFFF"/>
        </w:rPr>
        <w:t xml:space="preserve"> Nevertheless, any refusal to go to would usually lead in jail time. Some ch</w:t>
      </w:r>
      <w:r w:rsidRPr="009D7BE4">
        <w:rPr>
          <w:color w:val="000000"/>
          <w:bdr w:val="none" w:sz="0" w:space="0" w:color="auto" w:frame="1"/>
          <w:shd w:val="clear" w:color="auto" w:fill="FFFFFF"/>
        </w:rPr>
        <w:t>oices that are available when rehabilitation breaks may include guidance. If the probation officer discovers the mental or emotional problem with this individual, he or she may request counseling services to decide how to help the person through the drug p</w:t>
      </w:r>
      <w:r w:rsidRPr="009D7BE4">
        <w:rPr>
          <w:color w:val="000000"/>
          <w:bdr w:val="none" w:sz="0" w:space="0" w:color="auto" w:frame="1"/>
          <w:shd w:val="clear" w:color="auto" w:fill="FFFFFF"/>
        </w:rPr>
        <w:t>roblem. After identifying what the root cause of the intake of marijuana, this individual may get through this matter with the counselor. In some circumstances, this would lead to complete improvement and places where this individual is able to get away fr</w:t>
      </w:r>
      <w:r w:rsidRPr="009D7BE4">
        <w:rPr>
          <w:color w:val="000000"/>
          <w:bdr w:val="none" w:sz="0" w:space="0" w:color="auto" w:frame="1"/>
          <w:shd w:val="clear" w:color="auto" w:fill="FFFFFF"/>
        </w:rPr>
        <w:t xml:space="preserve">om his or her time of the crime. </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rPr>
      </w:pPr>
      <w:r w:rsidRPr="009D7BE4">
        <w:rPr>
          <w:color w:val="000000"/>
          <w:bdr w:val="none" w:sz="0" w:space="0" w:color="auto" w:frame="1"/>
          <w:shd w:val="clear" w:color="auto" w:fill="FFFFFF"/>
        </w:rPr>
        <w:lastRenderedPageBreak/>
        <w:t>The probationer can be called back into court and sentenced to provide the period of imprisonment if she stops the terms of the probation. For instance, think that she who has been convicted of cannabis possession and sent</w:t>
      </w:r>
      <w:r w:rsidRPr="009D7BE4">
        <w:rPr>
          <w:color w:val="000000"/>
          <w:bdr w:val="none" w:sz="0" w:space="0" w:color="auto" w:frame="1"/>
          <w:shd w:val="clear" w:color="auto" w:fill="FFFFFF"/>
        </w:rPr>
        <w:t>enced to probation has been put to complete care for material dependence and to report to the probation officer twice a week. If the probationer fails to fulfill these requirements, the court may request the suspect to provide the point of imprisonment for</w:t>
      </w:r>
      <w:r w:rsidRPr="009D7BE4">
        <w:rPr>
          <w:color w:val="000000"/>
          <w:bdr w:val="none" w:sz="0" w:space="0" w:color="auto" w:frame="1"/>
          <w:shd w:val="clear" w:color="auto" w:fill="FFFFFF"/>
        </w:rPr>
        <w:t xml:space="preserve"> the marijuana offense (</w:t>
      </w:r>
      <w:r w:rsidRPr="009D7BE4">
        <w:rPr>
          <w:color w:val="222222"/>
          <w:shd w:val="clear" w:color="auto" w:fill="FFFFFF"/>
        </w:rPr>
        <w:t>Doherty, 2015).</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rPr>
      </w:pPr>
      <w:r w:rsidRPr="009D7BE4">
        <w:rPr>
          <w:color w:val="000000"/>
          <w:bdr w:val="none" w:sz="0" w:space="0" w:color="auto" w:frame="1"/>
          <w:shd w:val="clear" w:color="auto" w:fill="FFFFFF"/>
        </w:rPr>
        <w:t>The important consideration of probation and alternative methods is that the probationer acts no new crimes during his or her period of group management. If the probationer violates any consideration of his or her co</w:t>
      </w:r>
      <w:r w:rsidRPr="009D7BE4">
        <w:rPr>
          <w:color w:val="000000"/>
          <w:bdr w:val="none" w:sz="0" w:space="0" w:color="auto" w:frame="1"/>
          <w:shd w:val="clear" w:color="auto" w:fill="FFFFFF"/>
        </w:rPr>
        <w:t>nviction, the probation Bureau or authorities will overturn or revoke probation, resulting in the offender's imprisonment at jail or prison. In some jurisdictions, victims have the legal or inherent right to give parole boards with someone impacts data abo</w:t>
      </w:r>
      <w:r w:rsidRPr="009D7BE4">
        <w:rPr>
          <w:color w:val="000000"/>
          <w:bdr w:val="none" w:sz="0" w:space="0" w:color="auto" w:frame="1"/>
          <w:shd w:val="clear" w:color="auto" w:fill="FFFFFF"/>
        </w:rPr>
        <w:t xml:space="preserve">ut how the offense has impacted them. Since at the number of such jurisdictions, offenders are usually sentenced for these crimes that they allege to at appeal negotiations, it is imperative that parole boards recognize these facts of the offense that was </w:t>
      </w:r>
      <w:r w:rsidRPr="009D7BE4">
        <w:rPr>
          <w:color w:val="000000"/>
          <w:bdr w:val="none" w:sz="0" w:space="0" w:color="auto" w:frame="1"/>
          <w:shd w:val="clear" w:color="auto" w:fill="FFFFFF"/>
        </w:rPr>
        <w:t>committed. The crucial information also allows victims with the opportunity to ask specific circumstances of parole that make them look safer, e.g., protecting decrees or requests that the offender takes paroled to a geographical location that is at a cert</w:t>
      </w:r>
      <w:r w:rsidRPr="009D7BE4">
        <w:rPr>
          <w:color w:val="000000"/>
          <w:bdr w:val="none" w:sz="0" w:space="0" w:color="auto" w:frame="1"/>
          <w:shd w:val="clear" w:color="auto" w:fill="FFFFFF"/>
        </w:rPr>
        <w:t>ain distance from where the victim resides. In some situations, victim impact messages are not private, and therefore offenders can make these messages (with the potential exception to the person's contact info, which may be kept confidential).</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rPr>
      </w:pPr>
      <w:r w:rsidRPr="009D7BE4">
        <w:rPr>
          <w:color w:val="000000"/>
          <w:bdr w:val="none" w:sz="0" w:space="0" w:color="auto" w:frame="1"/>
          <w:shd w:val="clear" w:color="auto" w:fill="FFFFFF"/>
        </w:rPr>
        <w:t>These excep</w:t>
      </w:r>
      <w:r w:rsidRPr="009D7BE4">
        <w:rPr>
          <w:color w:val="000000"/>
          <w:bdr w:val="none" w:sz="0" w:space="0" w:color="auto" w:frame="1"/>
          <w:shd w:val="clear" w:color="auto" w:fill="FFFFFF"/>
        </w:rPr>
        <w:t xml:space="preserve">tions do not represent the condition. The problem with this one-child policy lies not at the amount of kids allowed. This question lies with the coercive enforcement of the first limit, whatever the limitation might be. Whether the family equals permitted </w:t>
      </w:r>
      <w:r w:rsidRPr="009D7BE4">
        <w:rPr>
          <w:color w:val="000000"/>
          <w:bdr w:val="none" w:sz="0" w:space="0" w:color="auto" w:frame="1"/>
          <w:shd w:val="clear" w:color="auto" w:fill="FFFFFF"/>
        </w:rPr>
        <w:t xml:space="preserve">to take one person or two kids, it constitutes the cause rights cruelty to pull the female out of her house in the </w:t>
      </w:r>
      <w:r w:rsidRPr="009D7BE4">
        <w:rPr>
          <w:color w:val="000000"/>
          <w:bdr w:val="none" w:sz="0" w:space="0" w:color="auto" w:frame="1"/>
          <w:shd w:val="clear" w:color="auto" w:fill="FFFFFF"/>
        </w:rPr>
        <w:lastRenderedPageBreak/>
        <w:t xml:space="preserve">midst of that night, </w:t>
      </w:r>
      <w:r w:rsidR="00F627DF" w:rsidRPr="009D7BE4">
        <w:rPr>
          <w:color w:val="000000"/>
          <w:bdr w:val="none" w:sz="0" w:space="0" w:color="auto" w:frame="1"/>
          <w:shd w:val="clear" w:color="auto" w:fill="FFFFFF"/>
        </w:rPr>
        <w:t>shattering</w:t>
      </w:r>
      <w:r w:rsidRPr="009D7BE4">
        <w:rPr>
          <w:color w:val="000000"/>
          <w:bdr w:val="none" w:sz="0" w:space="0" w:color="auto" w:frame="1"/>
          <w:shd w:val="clear" w:color="auto" w:fill="FFFFFF"/>
        </w:rPr>
        <w:t xml:space="preserve"> and pleading, to </w:t>
      </w:r>
      <w:r w:rsidR="00F627DF" w:rsidRPr="009D7BE4">
        <w:rPr>
          <w:color w:val="000000"/>
          <w:bdr w:val="none" w:sz="0" w:space="0" w:color="auto" w:frame="1"/>
          <w:shd w:val="clear" w:color="auto" w:fill="FFFFFF"/>
        </w:rPr>
        <w:t>by force</w:t>
      </w:r>
      <w:r w:rsidRPr="009D7BE4">
        <w:rPr>
          <w:color w:val="000000"/>
          <w:bdr w:val="none" w:sz="0" w:space="0" w:color="auto" w:frame="1"/>
          <w:shd w:val="clear" w:color="auto" w:fill="FFFFFF"/>
        </w:rPr>
        <w:t xml:space="preserve"> abort her pregnancy, even in the ninth month --and under certain </w:t>
      </w:r>
      <w:r w:rsidR="00F627DF" w:rsidRPr="009D7BE4">
        <w:rPr>
          <w:color w:val="000000"/>
          <w:bdr w:val="none" w:sz="0" w:space="0" w:color="auto" w:frame="1"/>
          <w:shd w:val="clear" w:color="auto" w:fill="FFFFFF"/>
        </w:rPr>
        <w:t>conditions</w:t>
      </w:r>
      <w:r w:rsidRPr="009D7BE4">
        <w:rPr>
          <w:color w:val="000000"/>
          <w:bdr w:val="none" w:sz="0" w:space="0" w:color="auto" w:frame="1"/>
          <w:shd w:val="clear" w:color="auto" w:fill="FFFFFF"/>
        </w:rPr>
        <w:t xml:space="preserve">, to </w:t>
      </w:r>
      <w:r w:rsidR="00130188" w:rsidRPr="009D7BE4">
        <w:rPr>
          <w:color w:val="000000"/>
          <w:bdr w:val="none" w:sz="0" w:space="0" w:color="auto" w:frame="1"/>
          <w:shd w:val="clear" w:color="auto" w:fill="FFFFFF"/>
        </w:rPr>
        <w:t>disinfect</w:t>
      </w:r>
      <w:r w:rsidR="00130188">
        <w:rPr>
          <w:color w:val="000000"/>
          <w:bdr w:val="none" w:sz="0" w:space="0" w:color="auto" w:frame="1"/>
          <w:shd w:val="clear" w:color="auto" w:fill="FFFFFF"/>
        </w:rPr>
        <w:t xml:space="preserve"> her</w:t>
      </w:r>
      <w:r w:rsidRPr="009D7BE4">
        <w:rPr>
          <w:color w:val="000000"/>
          <w:bdr w:val="none" w:sz="0" w:space="0" w:color="auto" w:frame="1"/>
          <w:shd w:val="clear" w:color="auto" w:fill="FFFFFF"/>
        </w:rPr>
        <w:t xml:space="preserve"> </w:t>
      </w:r>
      <w:r w:rsidR="00F627DF" w:rsidRPr="009D7BE4">
        <w:rPr>
          <w:color w:val="000000"/>
          <w:bdr w:val="none" w:sz="0" w:space="0" w:color="auto" w:frame="1"/>
          <w:shd w:val="clear" w:color="auto" w:fill="FFFFFF"/>
        </w:rPr>
        <w:t>since</w:t>
      </w:r>
      <w:r w:rsidRPr="009D7BE4">
        <w:rPr>
          <w:color w:val="000000"/>
          <w:bdr w:val="none" w:sz="0" w:space="0" w:color="auto" w:frame="1"/>
          <w:shd w:val="clear" w:color="auto" w:fill="FFFFFF"/>
        </w:rPr>
        <w:t xml:space="preserve"> she does not </w:t>
      </w:r>
      <w:r w:rsidR="00130188" w:rsidRPr="009D7BE4">
        <w:rPr>
          <w:color w:val="000000"/>
          <w:bdr w:val="none" w:sz="0" w:space="0" w:color="auto" w:frame="1"/>
          <w:shd w:val="clear" w:color="auto" w:fill="FFFFFF"/>
        </w:rPr>
        <w:t>own</w:t>
      </w:r>
      <w:r w:rsidRPr="009D7BE4">
        <w:rPr>
          <w:color w:val="000000"/>
          <w:bdr w:val="none" w:sz="0" w:space="0" w:color="auto" w:frame="1"/>
          <w:shd w:val="clear" w:color="auto" w:fill="FFFFFF"/>
        </w:rPr>
        <w:t xml:space="preserve"> a government-issued birth permit.</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bdr w:val="none" w:sz="0" w:space="0" w:color="auto" w:frame="1"/>
          <w:shd w:val="clear" w:color="auto" w:fill="FFFFFF"/>
        </w:rPr>
      </w:pPr>
      <w:r w:rsidRPr="009D7BE4">
        <w:rPr>
          <w:color w:val="000000"/>
          <w:bdr w:val="none" w:sz="0" w:space="0" w:color="auto" w:frame="1"/>
          <w:shd w:val="clear" w:color="auto" w:fill="FFFFFF"/>
        </w:rPr>
        <w:t xml:space="preserve">Dependent on the intensity and conditions of their offenses, offenders may be put under proactive or inactive supervision within their probationary period. Offenders under </w:t>
      </w:r>
      <w:r w:rsidRPr="009D7BE4">
        <w:rPr>
          <w:color w:val="000000"/>
          <w:bdr w:val="none" w:sz="0" w:space="0" w:color="auto" w:frame="1"/>
          <w:shd w:val="clear" w:color="auto" w:fill="FFFFFF"/>
        </w:rPr>
        <w:t>adequate supervision are needed to regularly report to their designated probation officers personally, by mail, or by phone. Probationers on the inactive condition are excluded from standard news requirements. Irrespective of their program position, all pr</w:t>
      </w:r>
      <w:r w:rsidRPr="009D7BE4">
        <w:rPr>
          <w:color w:val="000000"/>
          <w:bdr w:val="none" w:sz="0" w:space="0" w:color="auto" w:frame="1"/>
          <w:shd w:val="clear" w:color="auto" w:fill="FFFFFF"/>
        </w:rPr>
        <w:t>obationers are needed to adhere to particular rules of conduct and behavior while in the group. Courts have good latitude in imposing status of probation, which may differ from individual to person and case to fact.</w:t>
      </w:r>
    </w:p>
    <w:p w:rsidR="00E07FF3" w:rsidRPr="009D7BE4" w:rsidRDefault="006D745F" w:rsidP="009D7BE4">
      <w:pPr>
        <w:pStyle w:val="NormalWeb"/>
        <w:shd w:val="clear" w:color="auto" w:fill="FFFFFF"/>
        <w:spacing w:before="0" w:beforeAutospacing="0" w:after="0" w:afterAutospacing="0" w:line="480" w:lineRule="auto"/>
        <w:ind w:firstLine="720"/>
        <w:contextualSpacing/>
        <w:textAlignment w:val="baseline"/>
        <w:rPr>
          <w:color w:val="000000"/>
        </w:rPr>
      </w:pPr>
      <w:r w:rsidRPr="009D7BE4">
        <w:rPr>
          <w:color w:val="000000"/>
          <w:shd w:val="clear" w:color="auto" w:fill="FFFFFF"/>
        </w:rPr>
        <w:t xml:space="preserve">We next take the parental consent fund. </w:t>
      </w:r>
      <w:r w:rsidRPr="009D7BE4">
        <w:rPr>
          <w:color w:val="000000"/>
          <w:shd w:val="clear" w:color="auto" w:fill="FFFFFF"/>
        </w:rPr>
        <w:t xml:space="preserve">Except at the medical crisis, the unemancipated </w:t>
      </w:r>
      <w:r w:rsidR="00130188" w:rsidRPr="009D7BE4">
        <w:rPr>
          <w:color w:val="000000"/>
          <w:shd w:val="clear" w:color="auto" w:fill="FFFFFF"/>
        </w:rPr>
        <w:t>adolescent</w:t>
      </w:r>
      <w:r w:rsidRPr="009D7BE4">
        <w:rPr>
          <w:color w:val="000000"/>
          <w:shd w:val="clear" w:color="auto" w:fill="FFFFFF"/>
        </w:rPr>
        <w:t xml:space="preserve"> woman </w:t>
      </w:r>
      <w:r w:rsidR="00130188" w:rsidRPr="009D7BE4">
        <w:rPr>
          <w:color w:val="000000"/>
          <w:shd w:val="clear" w:color="auto" w:fill="FFFFFF"/>
        </w:rPr>
        <w:t>below</w:t>
      </w:r>
      <w:r w:rsidRPr="009D7BE4">
        <w:rPr>
          <w:color w:val="000000"/>
          <w:shd w:val="clear" w:color="auto" w:fill="FFFFFF"/>
        </w:rPr>
        <w:t xml:space="preserve"> 18 may not receive the abortion </w:t>
      </w:r>
      <w:r w:rsidR="00130188" w:rsidRPr="009D7BE4">
        <w:rPr>
          <w:color w:val="000000"/>
          <w:shd w:val="clear" w:color="auto" w:fill="FFFFFF"/>
        </w:rPr>
        <w:t>except</w:t>
      </w:r>
      <w:r w:rsidRPr="009D7BE4">
        <w:rPr>
          <w:color w:val="000000"/>
          <w:shd w:val="clear" w:color="auto" w:fill="FFFFFF"/>
        </w:rPr>
        <w:t xml:space="preserve"> she and one of her parents (or protector) offer informed permission as defined </w:t>
      </w:r>
      <w:r w:rsidR="00130188" w:rsidRPr="009D7BE4">
        <w:rPr>
          <w:color w:val="000000"/>
          <w:shd w:val="clear" w:color="auto" w:fill="FFFFFF"/>
        </w:rPr>
        <w:t>on top of</w:t>
      </w:r>
      <w:r w:rsidRPr="009D7BE4">
        <w:rPr>
          <w:color w:val="000000"/>
          <w:shd w:val="clear" w:color="auto" w:fill="FFFFFF"/>
        </w:rPr>
        <w:t>. If neither one parent nor the defender offers permission, the cou</w:t>
      </w:r>
      <w:r w:rsidRPr="009D7BE4">
        <w:rPr>
          <w:color w:val="000000"/>
          <w:shd w:val="clear" w:color="auto" w:fill="FFFFFF"/>
        </w:rPr>
        <w:t xml:space="preserve">rt may allow the process of the abortion upon the decision that this young woman is </w:t>
      </w:r>
      <w:r w:rsidR="00130188" w:rsidRPr="009D7BE4">
        <w:rPr>
          <w:color w:val="000000"/>
          <w:shd w:val="clear" w:color="auto" w:fill="FFFFFF"/>
        </w:rPr>
        <w:t>adult</w:t>
      </w:r>
      <w:r w:rsidRPr="009D7BE4">
        <w:rPr>
          <w:color w:val="000000"/>
          <w:shd w:val="clear" w:color="auto" w:fill="FFFFFF"/>
        </w:rPr>
        <w:t xml:space="preserve"> and capable of making </w:t>
      </w:r>
      <w:r w:rsidR="00130188" w:rsidRPr="009D7BE4">
        <w:rPr>
          <w:color w:val="000000"/>
          <w:shd w:val="clear" w:color="auto" w:fill="FFFFFF"/>
        </w:rPr>
        <w:t>knowledgeable</w:t>
      </w:r>
      <w:r w:rsidRPr="009D7BE4">
        <w:rPr>
          <w:color w:val="000000"/>
          <w:shd w:val="clear" w:color="auto" w:fill="FFFFFF"/>
        </w:rPr>
        <w:t xml:space="preserve"> consent and has, in </w:t>
      </w:r>
      <w:r w:rsidR="00130188" w:rsidRPr="009D7BE4">
        <w:rPr>
          <w:color w:val="000000"/>
          <w:shd w:val="clear" w:color="auto" w:fill="FFFFFF"/>
        </w:rPr>
        <w:t>truth</w:t>
      </w:r>
      <w:r w:rsidRPr="009D7BE4">
        <w:rPr>
          <w:color w:val="000000"/>
          <w:shd w:val="clear" w:color="auto" w:fill="FFFFFF"/>
        </w:rPr>
        <w:t xml:space="preserve">, given her </w:t>
      </w:r>
      <w:r w:rsidR="00130188" w:rsidRPr="009D7BE4">
        <w:rPr>
          <w:color w:val="000000"/>
          <w:shd w:val="clear" w:color="auto" w:fill="FFFFFF"/>
        </w:rPr>
        <w:t>knowledgeable</w:t>
      </w:r>
      <w:r w:rsidRPr="009D7BE4">
        <w:rPr>
          <w:color w:val="000000"/>
          <w:shd w:val="clear" w:color="auto" w:fill="FFFFFF"/>
        </w:rPr>
        <w:t xml:space="preserve"> </w:t>
      </w:r>
      <w:r w:rsidR="00130188" w:rsidRPr="009D7BE4">
        <w:rPr>
          <w:color w:val="000000"/>
          <w:shd w:val="clear" w:color="auto" w:fill="FFFFFF"/>
        </w:rPr>
        <w:t>permission</w:t>
      </w:r>
      <w:r w:rsidRPr="009D7BE4">
        <w:rPr>
          <w:color w:val="000000"/>
          <w:shd w:val="clear" w:color="auto" w:fill="FFFFFF"/>
        </w:rPr>
        <w:t xml:space="preserve">, </w:t>
      </w:r>
      <w:r w:rsidR="00130188" w:rsidRPr="009D7BE4">
        <w:rPr>
          <w:color w:val="000000"/>
          <w:shd w:val="clear" w:color="auto" w:fill="FFFFFF"/>
        </w:rPr>
        <w:t>or else</w:t>
      </w:r>
      <w:r w:rsidRPr="009D7BE4">
        <w:rPr>
          <w:color w:val="000000"/>
          <w:shd w:val="clear" w:color="auto" w:fill="FFFFFF"/>
        </w:rPr>
        <w:t xml:space="preserve"> that an abortion would </w:t>
      </w:r>
      <w:r w:rsidR="00130188" w:rsidRPr="009D7BE4">
        <w:rPr>
          <w:color w:val="000000"/>
          <w:shd w:val="clear" w:color="auto" w:fill="FFFFFF"/>
        </w:rPr>
        <w:t>be there</w:t>
      </w:r>
      <w:r w:rsidRPr="009D7BE4">
        <w:rPr>
          <w:color w:val="000000"/>
          <w:shd w:val="clear" w:color="auto" w:fill="FFFFFF"/>
        </w:rPr>
        <w:t xml:space="preserve"> in her best </w:t>
      </w:r>
      <w:r w:rsidR="00130188" w:rsidRPr="009D7BE4">
        <w:rPr>
          <w:color w:val="000000"/>
          <w:shd w:val="clear" w:color="auto" w:fill="FFFFFF"/>
        </w:rPr>
        <w:t>benefit</w:t>
      </w:r>
      <w:r w:rsidRPr="009D7BE4">
        <w:rPr>
          <w:color w:val="000000"/>
          <w:shd w:val="clear" w:color="auto" w:fill="FFFFFF"/>
        </w:rPr>
        <w:t xml:space="preserve"> (</w:t>
      </w:r>
      <w:r w:rsidRPr="009D7BE4">
        <w:rPr>
          <w:color w:val="222222"/>
          <w:shd w:val="clear" w:color="auto" w:fill="FFFFFF"/>
        </w:rPr>
        <w:t>Richmond, 2017). </w:t>
      </w:r>
    </w:p>
    <w:p w:rsidR="00E07FF3" w:rsidRPr="009D7BE4" w:rsidRDefault="006D745F" w:rsidP="009D7BE4">
      <w:pPr>
        <w:spacing w:line="480" w:lineRule="auto"/>
        <w:contextualSpacing/>
        <w:rPr>
          <w:rFonts w:ascii="Times New Roman" w:hAnsi="Times New Roman" w:cs="Times New Roman"/>
          <w:sz w:val="24"/>
          <w:szCs w:val="24"/>
        </w:rPr>
      </w:pPr>
      <w:r w:rsidRPr="009D7BE4">
        <w:rPr>
          <w:rFonts w:ascii="Times New Roman" w:hAnsi="Times New Roman" w:cs="Times New Roman"/>
          <w:sz w:val="24"/>
          <w:szCs w:val="24"/>
        </w:rPr>
        <w:br w:type="page"/>
      </w:r>
    </w:p>
    <w:p w:rsidR="00E74E0D" w:rsidRPr="009D7BE4" w:rsidRDefault="006D745F" w:rsidP="009D7BE4">
      <w:pPr>
        <w:spacing w:line="480" w:lineRule="auto"/>
        <w:ind w:left="1440" w:hanging="1440"/>
        <w:contextualSpacing/>
        <w:rPr>
          <w:rFonts w:ascii="Times New Roman" w:hAnsi="Times New Roman" w:cs="Times New Roman"/>
          <w:sz w:val="24"/>
          <w:szCs w:val="24"/>
        </w:rPr>
      </w:pPr>
      <w:r w:rsidRPr="009D7BE4">
        <w:rPr>
          <w:rFonts w:ascii="Times New Roman" w:hAnsi="Times New Roman" w:cs="Times New Roman"/>
          <w:sz w:val="24"/>
          <w:szCs w:val="24"/>
        </w:rPr>
        <w:lastRenderedPageBreak/>
        <w:t>References</w:t>
      </w:r>
    </w:p>
    <w:p w:rsidR="00E07FF3" w:rsidRPr="009D7BE4" w:rsidRDefault="006D745F" w:rsidP="009D7BE4">
      <w:pPr>
        <w:spacing w:line="480" w:lineRule="auto"/>
        <w:ind w:left="2160" w:hanging="2160"/>
        <w:contextualSpacing/>
        <w:rPr>
          <w:rFonts w:ascii="Times New Roman" w:hAnsi="Times New Roman" w:cs="Times New Roman"/>
          <w:color w:val="222222"/>
          <w:sz w:val="24"/>
          <w:szCs w:val="24"/>
          <w:shd w:val="clear" w:color="auto" w:fill="FFFFFF"/>
        </w:rPr>
      </w:pPr>
      <w:r w:rsidRPr="009D7BE4">
        <w:rPr>
          <w:rFonts w:ascii="Times New Roman" w:hAnsi="Times New Roman" w:cs="Times New Roman"/>
          <w:color w:val="222222"/>
          <w:sz w:val="24"/>
          <w:szCs w:val="24"/>
          <w:shd w:val="clear" w:color="auto" w:fill="FFFFFF"/>
        </w:rPr>
        <w:t>Doherty, F. (2015). Obey all laws and be good: Probation and the meaning of recidivism. </w:t>
      </w:r>
      <w:r w:rsidRPr="009D7BE4">
        <w:rPr>
          <w:rFonts w:ascii="Times New Roman" w:hAnsi="Times New Roman" w:cs="Times New Roman"/>
          <w:i/>
          <w:iCs/>
          <w:color w:val="222222"/>
          <w:sz w:val="24"/>
          <w:szCs w:val="24"/>
          <w:shd w:val="clear" w:color="auto" w:fill="FFFFFF"/>
        </w:rPr>
        <w:t>Geo. LJ</w:t>
      </w:r>
      <w:r w:rsidRPr="009D7BE4">
        <w:rPr>
          <w:rFonts w:ascii="Times New Roman" w:hAnsi="Times New Roman" w:cs="Times New Roman"/>
          <w:color w:val="222222"/>
          <w:sz w:val="24"/>
          <w:szCs w:val="24"/>
          <w:shd w:val="clear" w:color="auto" w:fill="FFFFFF"/>
        </w:rPr>
        <w:t>, </w:t>
      </w:r>
      <w:r w:rsidRPr="009D7BE4">
        <w:rPr>
          <w:rFonts w:ascii="Times New Roman" w:hAnsi="Times New Roman" w:cs="Times New Roman"/>
          <w:i/>
          <w:iCs/>
          <w:color w:val="222222"/>
          <w:sz w:val="24"/>
          <w:szCs w:val="24"/>
          <w:shd w:val="clear" w:color="auto" w:fill="FFFFFF"/>
        </w:rPr>
        <w:t>104</w:t>
      </w:r>
      <w:r w:rsidRPr="009D7BE4">
        <w:rPr>
          <w:rFonts w:ascii="Times New Roman" w:hAnsi="Times New Roman" w:cs="Times New Roman"/>
          <w:color w:val="222222"/>
          <w:sz w:val="24"/>
          <w:szCs w:val="24"/>
          <w:shd w:val="clear" w:color="auto" w:fill="FFFFFF"/>
        </w:rPr>
        <w:t>, 291.</w:t>
      </w:r>
    </w:p>
    <w:p w:rsidR="00E07FF3" w:rsidRPr="009D7BE4" w:rsidRDefault="006D745F" w:rsidP="009D7BE4">
      <w:pPr>
        <w:spacing w:line="480" w:lineRule="auto"/>
        <w:ind w:left="2160" w:hanging="2160"/>
        <w:contextualSpacing/>
        <w:rPr>
          <w:rFonts w:ascii="Times New Roman" w:hAnsi="Times New Roman" w:cs="Times New Roman"/>
          <w:color w:val="222222"/>
          <w:sz w:val="24"/>
          <w:szCs w:val="24"/>
          <w:shd w:val="clear" w:color="auto" w:fill="FFFFFF"/>
        </w:rPr>
      </w:pPr>
      <w:r w:rsidRPr="009D7BE4">
        <w:rPr>
          <w:rFonts w:ascii="Times New Roman" w:hAnsi="Times New Roman" w:cs="Times New Roman"/>
          <w:color w:val="222222"/>
          <w:sz w:val="24"/>
          <w:szCs w:val="24"/>
          <w:shd w:val="clear" w:color="auto" w:fill="FFFFFF"/>
        </w:rPr>
        <w:t xml:space="preserve">Petersilia, J. (2018). Alternative Sanctions: Diverting Nonviolent Prisoners to Intermediate Sanctions: The Impact on Prison Admissions </w:t>
      </w:r>
      <w:r w:rsidRPr="009D7BE4">
        <w:rPr>
          <w:rFonts w:ascii="Times New Roman" w:hAnsi="Times New Roman" w:cs="Times New Roman"/>
          <w:color w:val="222222"/>
          <w:sz w:val="24"/>
          <w:szCs w:val="24"/>
          <w:shd w:val="clear" w:color="auto" w:fill="FFFFFF"/>
        </w:rPr>
        <w:t>and Corrections Costs. In </w:t>
      </w:r>
      <w:r w:rsidRPr="009D7BE4">
        <w:rPr>
          <w:rFonts w:ascii="Times New Roman" w:hAnsi="Times New Roman" w:cs="Times New Roman"/>
          <w:i/>
          <w:iCs/>
          <w:color w:val="222222"/>
          <w:sz w:val="24"/>
          <w:szCs w:val="24"/>
          <w:shd w:val="clear" w:color="auto" w:fill="FFFFFF"/>
        </w:rPr>
        <w:t>Minimizing Harm</w:t>
      </w:r>
      <w:r w:rsidRPr="009D7BE4">
        <w:rPr>
          <w:rFonts w:ascii="Times New Roman" w:hAnsi="Times New Roman" w:cs="Times New Roman"/>
          <w:color w:val="222222"/>
          <w:sz w:val="24"/>
          <w:szCs w:val="24"/>
          <w:shd w:val="clear" w:color="auto" w:fill="FFFFFF"/>
        </w:rPr>
        <w:t> (pp. 115-149). Routledge.</w:t>
      </w:r>
    </w:p>
    <w:p w:rsidR="00E07FF3" w:rsidRPr="009D7BE4" w:rsidRDefault="006D745F" w:rsidP="009D7BE4">
      <w:pPr>
        <w:spacing w:line="480" w:lineRule="auto"/>
        <w:ind w:left="2160" w:hanging="2160"/>
        <w:contextualSpacing/>
        <w:rPr>
          <w:rFonts w:ascii="Times New Roman" w:hAnsi="Times New Roman" w:cs="Times New Roman"/>
          <w:sz w:val="24"/>
          <w:szCs w:val="24"/>
        </w:rPr>
      </w:pPr>
      <w:r w:rsidRPr="009D7BE4">
        <w:rPr>
          <w:rFonts w:ascii="Times New Roman" w:hAnsi="Times New Roman" w:cs="Times New Roman"/>
          <w:color w:val="222222"/>
          <w:sz w:val="24"/>
          <w:szCs w:val="24"/>
          <w:shd w:val="clear" w:color="auto" w:fill="FFFFFF"/>
        </w:rPr>
        <w:t>Richmond, M. E. (2017). </w:t>
      </w:r>
      <w:r w:rsidRPr="009D7BE4">
        <w:rPr>
          <w:rFonts w:ascii="Times New Roman" w:hAnsi="Times New Roman" w:cs="Times New Roman"/>
          <w:i/>
          <w:iCs/>
          <w:color w:val="222222"/>
          <w:sz w:val="24"/>
          <w:szCs w:val="24"/>
          <w:shd w:val="clear" w:color="auto" w:fill="FFFFFF"/>
        </w:rPr>
        <w:t>Social diagnosis</w:t>
      </w:r>
      <w:r w:rsidRPr="009D7BE4">
        <w:rPr>
          <w:rFonts w:ascii="Times New Roman" w:hAnsi="Times New Roman" w:cs="Times New Roman"/>
          <w:color w:val="222222"/>
          <w:sz w:val="24"/>
          <w:szCs w:val="24"/>
          <w:shd w:val="clear" w:color="auto" w:fill="FFFFFF"/>
        </w:rPr>
        <w:t>. Russell Sage Foundation.</w:t>
      </w:r>
    </w:p>
    <w:sectPr w:rsidR="00E07FF3" w:rsidRPr="009D7BE4" w:rsidSect="009D7BE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45F" w:rsidRDefault="006D745F" w:rsidP="00656D14">
      <w:pPr>
        <w:spacing w:after="0" w:line="240" w:lineRule="auto"/>
      </w:pPr>
      <w:r>
        <w:separator/>
      </w:r>
    </w:p>
  </w:endnote>
  <w:endnote w:type="continuationSeparator" w:id="1">
    <w:p w:rsidR="006D745F" w:rsidRDefault="006D745F" w:rsidP="00656D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45F" w:rsidRDefault="006D745F" w:rsidP="00656D14">
      <w:pPr>
        <w:spacing w:after="0" w:line="240" w:lineRule="auto"/>
      </w:pPr>
      <w:r>
        <w:separator/>
      </w:r>
    </w:p>
  </w:footnote>
  <w:footnote w:type="continuationSeparator" w:id="1">
    <w:p w:rsidR="006D745F" w:rsidRDefault="006D745F" w:rsidP="00656D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6D745F" w:rsidP="00E836D6">
    <w:pPr>
      <w:pStyle w:val="Header"/>
      <w:rPr>
        <w:rFonts w:ascii="Times New Roman" w:hAnsi="Times New Roman" w:cs="Times New Roman"/>
        <w:sz w:val="24"/>
        <w:szCs w:val="24"/>
      </w:rPr>
    </w:pPr>
    <w:r w:rsidRPr="009D7BE4">
      <w:rPr>
        <w:rFonts w:ascii="Times New Roman" w:hAnsi="Times New Roman" w:cs="Times New Roman"/>
        <w:sz w:val="24"/>
        <w:szCs w:val="24"/>
        <w:shd w:val="clear" w:color="auto" w:fill="FFFFFF"/>
      </w:rPr>
      <w:t xml:space="preserve">SUPERVISED PROBATION </w:t>
    </w:r>
    <w:r>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Content>
        <w:r w:rsidR="004A3920">
          <w:rPr>
            <w:rFonts w:ascii="Times New Roman" w:hAnsi="Times New Roman" w:cs="Times New Roman"/>
            <w:sz w:val="24"/>
            <w:szCs w:val="24"/>
          </w:rPr>
          <w:t xml:space="preserve">              </w:t>
        </w:r>
        <w:r w:rsidR="00E22146">
          <w:rPr>
            <w:rFonts w:ascii="Times New Roman" w:hAnsi="Times New Roman" w:cs="Times New Roman"/>
            <w:sz w:val="24"/>
            <w:szCs w:val="24"/>
          </w:rPr>
          <w:tab/>
        </w:r>
        <w:r w:rsidR="00E22146">
          <w:rPr>
            <w:rFonts w:ascii="Times New Roman" w:hAnsi="Times New Roman" w:cs="Times New Roman"/>
            <w:sz w:val="24"/>
            <w:szCs w:val="24"/>
          </w:rPr>
          <w:tab/>
        </w:r>
        <w:r w:rsidR="004A3920">
          <w:rPr>
            <w:rFonts w:ascii="Times New Roman" w:hAnsi="Times New Roman" w:cs="Times New Roman"/>
            <w:sz w:val="24"/>
            <w:szCs w:val="24"/>
          </w:rPr>
          <w:t xml:space="preserve">                                                                                                </w:t>
        </w:r>
        <w:r w:rsidR="00656D14" w:rsidRPr="00FC5A8D">
          <w:rPr>
            <w:rFonts w:ascii="Times New Roman" w:hAnsi="Times New Roman" w:cs="Times New Roman"/>
            <w:sz w:val="24"/>
            <w:szCs w:val="24"/>
          </w:rPr>
          <w:fldChar w:fldCharType="begin"/>
        </w:r>
        <w:r w:rsidR="00E22146" w:rsidRPr="00FC5A8D">
          <w:rPr>
            <w:rFonts w:ascii="Times New Roman" w:hAnsi="Times New Roman" w:cs="Times New Roman"/>
            <w:sz w:val="24"/>
            <w:szCs w:val="24"/>
          </w:rPr>
          <w:instrText xml:space="preserve"> PAGE   \* MERGEFORMAT </w:instrText>
        </w:r>
        <w:r w:rsidR="00656D14" w:rsidRPr="00FC5A8D">
          <w:rPr>
            <w:rFonts w:ascii="Times New Roman" w:hAnsi="Times New Roman" w:cs="Times New Roman"/>
            <w:sz w:val="24"/>
            <w:szCs w:val="24"/>
          </w:rPr>
          <w:fldChar w:fldCharType="separate"/>
        </w:r>
        <w:r w:rsidR="00F627DF">
          <w:rPr>
            <w:rFonts w:ascii="Times New Roman" w:hAnsi="Times New Roman" w:cs="Times New Roman"/>
            <w:noProof/>
            <w:sz w:val="24"/>
            <w:szCs w:val="24"/>
          </w:rPr>
          <w:t>4</w:t>
        </w:r>
        <w:r w:rsidR="00656D14"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6D745F" w:rsidP="009D7B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009D7BE4">
      <w:rPr>
        <w:rFonts w:ascii="Times New Roman" w:hAnsi="Times New Roman" w:cs="Times New Roman"/>
        <w:sz w:val="24"/>
        <w:szCs w:val="24"/>
      </w:rPr>
      <w:t xml:space="preserve">ead: </w:t>
    </w:r>
    <w:r w:rsidR="009D7BE4" w:rsidRPr="009D7BE4">
      <w:rPr>
        <w:rFonts w:ascii="Times New Roman" w:hAnsi="Times New Roman" w:cs="Times New Roman"/>
        <w:sz w:val="24"/>
        <w:szCs w:val="24"/>
        <w:shd w:val="clear" w:color="auto" w:fill="FFFFFF"/>
      </w:rPr>
      <w:t xml:space="preserve">SUPERVISED PROBATION </w:t>
    </w:r>
    <w:r w:rsidR="004A3920">
      <w:rPr>
        <w:rFonts w:ascii="Times New Roman" w:hAnsi="Times New Roman" w:cs="Times New Roman"/>
        <w:sz w:val="24"/>
        <w:szCs w:val="24"/>
      </w:rPr>
      <w:t xml:space="preserve">        </w:t>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656D14"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656D14" w:rsidRPr="00FC5A8D">
          <w:rPr>
            <w:rFonts w:ascii="Times New Roman" w:hAnsi="Times New Roman" w:cs="Times New Roman"/>
            <w:sz w:val="24"/>
            <w:szCs w:val="24"/>
          </w:rPr>
          <w:fldChar w:fldCharType="separate"/>
        </w:r>
        <w:r w:rsidR="00130188">
          <w:rPr>
            <w:rFonts w:ascii="Times New Roman" w:hAnsi="Times New Roman" w:cs="Times New Roman"/>
            <w:noProof/>
            <w:sz w:val="24"/>
            <w:szCs w:val="24"/>
          </w:rPr>
          <w:t>1</w:t>
        </w:r>
        <w:r w:rsidR="00656D14"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F4E20"/>
    <w:rsid w:val="00130188"/>
    <w:rsid w:val="001A4325"/>
    <w:rsid w:val="001C5B88"/>
    <w:rsid w:val="0026164A"/>
    <w:rsid w:val="00263281"/>
    <w:rsid w:val="00295B21"/>
    <w:rsid w:val="004A3920"/>
    <w:rsid w:val="00511D7D"/>
    <w:rsid w:val="005956D5"/>
    <w:rsid w:val="005A4EC0"/>
    <w:rsid w:val="005E007D"/>
    <w:rsid w:val="005E5A2E"/>
    <w:rsid w:val="00656D14"/>
    <w:rsid w:val="0068732D"/>
    <w:rsid w:val="006D745F"/>
    <w:rsid w:val="007151C1"/>
    <w:rsid w:val="007962D1"/>
    <w:rsid w:val="007C3A46"/>
    <w:rsid w:val="00886148"/>
    <w:rsid w:val="00921CAD"/>
    <w:rsid w:val="009222A8"/>
    <w:rsid w:val="00943FE3"/>
    <w:rsid w:val="00944332"/>
    <w:rsid w:val="009714D3"/>
    <w:rsid w:val="00974DE8"/>
    <w:rsid w:val="009D7BE4"/>
    <w:rsid w:val="00A6686E"/>
    <w:rsid w:val="00A96566"/>
    <w:rsid w:val="00C47D75"/>
    <w:rsid w:val="00C50B8E"/>
    <w:rsid w:val="00D302F6"/>
    <w:rsid w:val="00DE3EBA"/>
    <w:rsid w:val="00E07FF3"/>
    <w:rsid w:val="00E22146"/>
    <w:rsid w:val="00E74E0D"/>
    <w:rsid w:val="00E836D6"/>
    <w:rsid w:val="00F627DF"/>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semiHidden/>
    <w:unhideWhenUsed/>
    <w:rsid w:val="00E07F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2019-04-25T15:23:00Z</dcterms:created>
  <dcterms:modified xsi:type="dcterms:W3CDTF">2019-04-25T15:36:00Z</dcterms:modified>
</cp:coreProperties>
</file>